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99" w:rsidRPr="00AF4999" w:rsidRDefault="00AF4999" w:rsidP="00AF4999">
      <w:pPr>
        <w:spacing w:after="165" w:line="240" w:lineRule="auto"/>
        <w:rPr>
          <w:rFonts w:ascii="ff-dagny-web-pro" w:eastAsia="Times New Roman" w:hAnsi="ff-dagny-web-pro" w:cs="Arial"/>
          <w:color w:val="333333"/>
          <w:sz w:val="24"/>
          <w:szCs w:val="24"/>
          <w:lang w:val="en"/>
        </w:rPr>
      </w:pPr>
      <w:r w:rsidRPr="00AF4999">
        <w:rPr>
          <w:rFonts w:ascii="ff-dagny-web-pro" w:eastAsia="Times New Roman" w:hAnsi="ff-dagny-web-pro" w:cs="Arial"/>
          <w:color w:val="333333"/>
          <w:sz w:val="24"/>
          <w:szCs w:val="24"/>
          <w:lang w:val="en"/>
        </w:rPr>
        <w:t xml:space="preserve">If you are one of the estimated 45 million people </w:t>
      </w:r>
      <w:hyperlink r:id="rId5" w:history="1">
        <w:r w:rsidRPr="00AF4999">
          <w:rPr>
            <w:rFonts w:ascii="ff-dagny-web-pro" w:eastAsia="Times New Roman" w:hAnsi="ff-dagny-web-pro" w:cs="Arial"/>
            <w:color w:val="EF3829"/>
            <w:sz w:val="24"/>
            <w:szCs w:val="24"/>
            <w:lang w:val="en"/>
          </w:rPr>
          <w:t>dieting</w:t>
        </w:r>
      </w:hyperlink>
      <w:r w:rsidRPr="00AF4999">
        <w:rPr>
          <w:rFonts w:ascii="ff-dagny-web-pro" w:eastAsia="Times New Roman" w:hAnsi="ff-dagny-web-pro" w:cs="Arial"/>
          <w:color w:val="333333"/>
          <w:sz w:val="24"/>
          <w:szCs w:val="24"/>
          <w:lang w:val="en"/>
        </w:rPr>
        <w:t xml:space="preserve"> this year, you know finding the right plan can be tricky, confusing and somewhat overwhelming. Well, there are two diets you shouldn’t overlook. The DASH and Mediterranean diets tied for Best Overall in a ranking by </w:t>
      </w:r>
      <w:r w:rsidRPr="00AF4999">
        <w:rPr>
          <w:rFonts w:ascii="ff-dagny-web-pro" w:eastAsia="Times New Roman" w:hAnsi="ff-dagny-web-pro" w:cs="Arial"/>
          <w:i/>
          <w:iCs/>
          <w:color w:val="333333"/>
          <w:sz w:val="24"/>
          <w:szCs w:val="24"/>
          <w:lang w:val="en"/>
        </w:rPr>
        <w:t>U.S. News &amp; World Report</w:t>
      </w:r>
      <w:r w:rsidRPr="00AF4999">
        <w:rPr>
          <w:rFonts w:ascii="ff-dagny-web-pro" w:eastAsia="Times New Roman" w:hAnsi="ff-dagny-web-pro" w:cs="Arial"/>
          <w:color w:val="333333"/>
          <w:sz w:val="24"/>
          <w:szCs w:val="24"/>
          <w:lang w:val="en"/>
        </w:rPr>
        <w:t>.</w:t>
      </w:r>
    </w:p>
    <w:p w:rsidR="00AF4999" w:rsidRPr="00AF4999" w:rsidRDefault="00AF4999" w:rsidP="00AF4999">
      <w:pPr>
        <w:spacing w:after="165" w:line="240" w:lineRule="auto"/>
        <w:rPr>
          <w:rFonts w:ascii="ff-dagny-web-pro" w:eastAsia="Times New Roman" w:hAnsi="ff-dagny-web-pro" w:cs="Arial"/>
          <w:color w:val="333333"/>
          <w:sz w:val="24"/>
          <w:szCs w:val="24"/>
          <w:lang w:val="en"/>
        </w:rPr>
      </w:pPr>
      <w:r w:rsidRPr="00AF4999">
        <w:rPr>
          <w:rFonts w:ascii="ff-dagny-web-pro" w:eastAsia="Times New Roman" w:hAnsi="ff-dagny-web-pro" w:cs="Arial"/>
          <w:color w:val="333333"/>
          <w:sz w:val="24"/>
          <w:szCs w:val="24"/>
          <w:lang w:val="en"/>
        </w:rPr>
        <w:t xml:space="preserve">DASH stands for Dietary Approaches to Stop Hypertension and focuses on vegetables, fruits, whole grains, low-fat </w:t>
      </w:r>
      <w:proofErr w:type="gramStart"/>
      <w:r w:rsidRPr="00AF4999">
        <w:rPr>
          <w:rFonts w:ascii="ff-dagny-web-pro" w:eastAsia="Times New Roman" w:hAnsi="ff-dagny-web-pro" w:cs="Arial"/>
          <w:color w:val="333333"/>
          <w:sz w:val="24"/>
          <w:szCs w:val="24"/>
          <w:lang w:val="en"/>
        </w:rPr>
        <w:t>dairy,</w:t>
      </w:r>
      <w:proofErr w:type="gramEnd"/>
      <w:r w:rsidRPr="00AF4999">
        <w:rPr>
          <w:rFonts w:ascii="ff-dagny-web-pro" w:eastAsia="Times New Roman" w:hAnsi="ff-dagny-web-pro" w:cs="Arial"/>
          <w:color w:val="333333"/>
          <w:sz w:val="24"/>
          <w:szCs w:val="24"/>
          <w:lang w:val="en"/>
        </w:rPr>
        <w:t xml:space="preserve"> and lean proteins. The National Institutes of Health (NIH) developed the diet initially to prevent and treat high blood pressure, but it also has proven to work in lowering blood cholesterol. The agency says research shows combining its </w:t>
      </w:r>
      <w:hyperlink r:id="rId6" w:tgtFrame="_blank" w:history="1">
        <w:r w:rsidRPr="00AF4999">
          <w:rPr>
            <w:rFonts w:ascii="ff-dagny-web-pro" w:eastAsia="Times New Roman" w:hAnsi="ff-dagny-web-pro" w:cs="Arial"/>
            <w:color w:val="EF3829"/>
            <w:sz w:val="24"/>
            <w:szCs w:val="24"/>
            <w:lang w:val="en"/>
          </w:rPr>
          <w:t>DASH diet</w:t>
        </w:r>
      </w:hyperlink>
      <w:r w:rsidRPr="00AF4999">
        <w:rPr>
          <w:rFonts w:ascii="ff-dagny-web-pro" w:eastAsia="Times New Roman" w:hAnsi="ff-dagny-web-pro" w:cs="Arial"/>
          <w:color w:val="333333"/>
          <w:sz w:val="24"/>
          <w:szCs w:val="24"/>
          <w:lang w:val="en"/>
        </w:rPr>
        <w:t xml:space="preserve"> with a low-sodium diet can work as well as — or better — than many anti-hypertension medications. While not a fad diet, DASH has helped people reduce their blood pressure by a few points in just two weeks, acco</w:t>
      </w:r>
      <w:bookmarkStart w:id="0" w:name="_GoBack"/>
      <w:bookmarkEnd w:id="0"/>
      <w:r w:rsidRPr="00AF4999">
        <w:rPr>
          <w:rFonts w:ascii="ff-dagny-web-pro" w:eastAsia="Times New Roman" w:hAnsi="ff-dagny-web-pro" w:cs="Arial"/>
          <w:color w:val="333333"/>
          <w:sz w:val="24"/>
          <w:szCs w:val="24"/>
          <w:lang w:val="en"/>
        </w:rPr>
        <w:t>rding to NIH.</w:t>
      </w:r>
    </w:p>
    <w:p w:rsidR="00AF4999" w:rsidRPr="00AF4999" w:rsidRDefault="00AF4999" w:rsidP="00AF4999">
      <w:pPr>
        <w:spacing w:after="165" w:line="240" w:lineRule="auto"/>
        <w:rPr>
          <w:rFonts w:ascii="ff-dagny-web-pro" w:eastAsia="Times New Roman" w:hAnsi="ff-dagny-web-pro" w:cs="Arial"/>
          <w:color w:val="333333"/>
          <w:sz w:val="24"/>
          <w:szCs w:val="24"/>
          <w:lang w:val="en"/>
        </w:rPr>
      </w:pPr>
      <w:r w:rsidRPr="00AF4999">
        <w:rPr>
          <w:rFonts w:ascii="ff-dagny-web-pro" w:eastAsia="Times New Roman" w:hAnsi="ff-dagny-web-pro" w:cs="Arial"/>
          <w:color w:val="333333"/>
          <w:sz w:val="24"/>
          <w:szCs w:val="24"/>
          <w:lang w:val="en"/>
        </w:rPr>
        <w:t>Though it has ranked No. 1 for eight straight years, DASH has to share the spot this year with first-time top winner Mediterranean diet. Inspired by countries that surround the Mediterranean Sea, nonprofit </w:t>
      </w:r>
      <w:proofErr w:type="spellStart"/>
      <w:r w:rsidRPr="00AF4999">
        <w:rPr>
          <w:rFonts w:ascii="ff-dagny-web-pro" w:eastAsia="Times New Roman" w:hAnsi="ff-dagny-web-pro" w:cs="Arial"/>
          <w:color w:val="333333"/>
          <w:sz w:val="24"/>
          <w:szCs w:val="24"/>
          <w:lang w:val="en"/>
        </w:rPr>
        <w:fldChar w:fldCharType="begin"/>
      </w:r>
      <w:r w:rsidRPr="00AF4999">
        <w:rPr>
          <w:rFonts w:ascii="ff-dagny-web-pro" w:eastAsia="Times New Roman" w:hAnsi="ff-dagny-web-pro" w:cs="Arial"/>
          <w:color w:val="333333"/>
          <w:sz w:val="24"/>
          <w:szCs w:val="24"/>
          <w:lang w:val="en"/>
        </w:rPr>
        <w:instrText xml:space="preserve"> HYPERLINK "https://oldwayspt.org/traditional-diets/mediterranean-diet" \t "_blank" </w:instrText>
      </w:r>
      <w:r w:rsidRPr="00AF4999">
        <w:rPr>
          <w:rFonts w:ascii="ff-dagny-web-pro" w:eastAsia="Times New Roman" w:hAnsi="ff-dagny-web-pro" w:cs="Arial"/>
          <w:color w:val="333333"/>
          <w:sz w:val="24"/>
          <w:szCs w:val="24"/>
          <w:lang w:val="en"/>
        </w:rPr>
        <w:fldChar w:fldCharType="separate"/>
      </w:r>
      <w:r w:rsidRPr="00AF4999">
        <w:rPr>
          <w:rFonts w:ascii="ff-dagny-web-pro" w:eastAsia="Times New Roman" w:hAnsi="ff-dagny-web-pro" w:cs="Arial"/>
          <w:color w:val="EF3829"/>
          <w:sz w:val="24"/>
          <w:szCs w:val="24"/>
          <w:lang w:val="en"/>
        </w:rPr>
        <w:t>Oldways</w:t>
      </w:r>
      <w:proofErr w:type="spellEnd"/>
      <w:r w:rsidRPr="00AF4999">
        <w:rPr>
          <w:rFonts w:ascii="ff-dagny-web-pro" w:eastAsia="Times New Roman" w:hAnsi="ff-dagny-web-pro" w:cs="Arial"/>
          <w:color w:val="333333"/>
          <w:sz w:val="24"/>
          <w:szCs w:val="24"/>
          <w:lang w:val="en"/>
        </w:rPr>
        <w:fldChar w:fldCharType="end"/>
      </w:r>
      <w:r w:rsidRPr="00AF4999">
        <w:rPr>
          <w:rFonts w:ascii="ff-dagny-web-pro" w:eastAsia="Times New Roman" w:hAnsi="ff-dagny-web-pro" w:cs="Arial"/>
          <w:color w:val="333333"/>
          <w:sz w:val="24"/>
          <w:szCs w:val="24"/>
          <w:lang w:val="en"/>
        </w:rPr>
        <w:t xml:space="preserve"> worked with public health experts to come up with the Mediterranean Diet Pyramid. The food selection is similar to DASH, but includes healthy fats and allows for some adult beverages.</w:t>
      </w:r>
    </w:p>
    <w:p w:rsidR="00AF4999" w:rsidRPr="00AF4999" w:rsidRDefault="00AF4999" w:rsidP="00AF4999">
      <w:pPr>
        <w:spacing w:after="0" w:line="240" w:lineRule="auto"/>
        <w:rPr>
          <w:rFonts w:ascii="ff-dagny-web-pro" w:eastAsia="Times New Roman" w:hAnsi="ff-dagny-web-pro" w:cs="Arial"/>
          <w:color w:val="333333"/>
          <w:sz w:val="24"/>
          <w:szCs w:val="24"/>
          <w:lang w:val="en"/>
        </w:rPr>
      </w:pPr>
      <w:r>
        <w:rPr>
          <w:rFonts w:ascii="ff-dagny-web-pro" w:eastAsia="Times New Roman" w:hAnsi="ff-dagny-web-pro" w:cs="Arial"/>
          <w:noProof/>
          <w:color w:val="333333"/>
          <w:sz w:val="24"/>
          <w:szCs w:val="24"/>
        </w:rPr>
        <w:drawing>
          <wp:inline distT="0" distB="0" distL="0" distR="0">
            <wp:extent cx="6247375" cy="4888297"/>
            <wp:effectExtent l="0" t="0" r="1270" b="7620"/>
            <wp:docPr id="1" name="Picture 1" descr="Mediterranean di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terranean die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145" cy="4888900"/>
                    </a:xfrm>
                    <a:prstGeom prst="rect">
                      <a:avLst/>
                    </a:prstGeom>
                    <a:noFill/>
                    <a:ln>
                      <a:noFill/>
                    </a:ln>
                  </pic:spPr>
                </pic:pic>
              </a:graphicData>
            </a:graphic>
          </wp:inline>
        </w:drawing>
      </w:r>
    </w:p>
    <w:p w:rsidR="00AF4999" w:rsidRPr="00AF4999" w:rsidRDefault="00AF4999" w:rsidP="00AF4999">
      <w:pPr>
        <w:spacing w:after="165" w:line="240" w:lineRule="auto"/>
        <w:rPr>
          <w:rFonts w:ascii="ff-dagny-web-pro" w:eastAsia="Times New Roman" w:hAnsi="ff-dagny-web-pro" w:cs="Arial"/>
          <w:color w:val="333333"/>
          <w:sz w:val="24"/>
          <w:szCs w:val="24"/>
          <w:lang w:val="en"/>
        </w:rPr>
      </w:pPr>
      <w:proofErr w:type="spellStart"/>
      <w:r w:rsidRPr="00AF4999">
        <w:rPr>
          <w:rFonts w:ascii="ff-dagny-web-pro" w:eastAsia="Times New Roman" w:hAnsi="ff-dagny-web-pro" w:cs="Arial"/>
          <w:color w:val="333333"/>
          <w:sz w:val="24"/>
          <w:szCs w:val="24"/>
          <w:lang w:val="en"/>
        </w:rPr>
        <w:t>Newannyart</w:t>
      </w:r>
      <w:proofErr w:type="spellEnd"/>
      <w:r w:rsidRPr="00AF4999">
        <w:rPr>
          <w:rFonts w:ascii="ff-dagny-web-pro" w:eastAsia="Times New Roman" w:hAnsi="ff-dagny-web-pro" w:cs="Arial"/>
          <w:color w:val="333333"/>
          <w:sz w:val="24"/>
          <w:szCs w:val="24"/>
          <w:lang w:val="en"/>
        </w:rPr>
        <w:t>/Getty Images</w:t>
      </w:r>
    </w:p>
    <w:p w:rsidR="00AF4999" w:rsidRPr="00AF4999" w:rsidRDefault="00AF4999" w:rsidP="00AF4999">
      <w:pPr>
        <w:spacing w:after="165" w:line="255" w:lineRule="atLeast"/>
        <w:rPr>
          <w:rFonts w:ascii="ff-dagny-web-pro" w:eastAsia="Times New Roman" w:hAnsi="ff-dagny-web-pro" w:cs="Arial"/>
          <w:color w:val="666666"/>
          <w:sz w:val="21"/>
          <w:szCs w:val="21"/>
          <w:lang w:val="en"/>
        </w:rPr>
      </w:pPr>
      <w:r w:rsidRPr="00AF4999">
        <w:rPr>
          <w:rFonts w:ascii="ff-dagny-web-pro" w:eastAsia="Times New Roman" w:hAnsi="ff-dagny-web-pro" w:cs="Arial"/>
          <w:color w:val="666666"/>
          <w:sz w:val="21"/>
          <w:szCs w:val="21"/>
          <w:lang w:val="en"/>
        </w:rPr>
        <w:lastRenderedPageBreak/>
        <w:t>Mediterranean Diet Pyramid</w:t>
      </w:r>
    </w:p>
    <w:p w:rsidR="00AF4999" w:rsidRPr="00AF4999" w:rsidRDefault="00AF4999" w:rsidP="00AF4999">
      <w:pPr>
        <w:spacing w:after="165" w:line="240" w:lineRule="auto"/>
        <w:rPr>
          <w:rFonts w:ascii="ff-dagny-web-pro" w:eastAsia="Times New Roman" w:hAnsi="ff-dagny-web-pro" w:cs="Arial"/>
          <w:color w:val="333333"/>
          <w:sz w:val="24"/>
          <w:szCs w:val="24"/>
          <w:lang w:val="en"/>
        </w:rPr>
      </w:pPr>
      <w:r w:rsidRPr="00AF4999">
        <w:rPr>
          <w:rFonts w:ascii="ff-dagny-web-pro" w:eastAsia="Times New Roman" w:hAnsi="ff-dagny-web-pro" w:cs="Arial"/>
          <w:color w:val="333333"/>
          <w:sz w:val="24"/>
          <w:szCs w:val="24"/>
          <w:lang w:val="en"/>
        </w:rPr>
        <w:t>Both of these diets ranked at the top of the list in several subcategories, including: Healthy Eating, Diabetes and Heart-Healthy diets. Coming in as the No. 3 diet this year is the Flexitarian. The full list of 40 diets reviewed and detailed explanations are posted on </w:t>
      </w:r>
      <w:hyperlink r:id="rId8" w:tgtFrame="_blank" w:history="1">
        <w:r w:rsidRPr="00AF4999">
          <w:rPr>
            <w:rFonts w:ascii="ff-dagny-web-pro" w:eastAsia="Times New Roman" w:hAnsi="ff-dagny-web-pro" w:cs="Arial"/>
            <w:i/>
            <w:iCs/>
            <w:color w:val="EF3829"/>
            <w:sz w:val="24"/>
            <w:szCs w:val="24"/>
            <w:lang w:val="en"/>
          </w:rPr>
          <w:t>U.S. News and World Report</w:t>
        </w:r>
      </w:hyperlink>
      <w:r w:rsidRPr="00AF4999">
        <w:rPr>
          <w:rFonts w:ascii="ff-dagny-web-pro" w:eastAsia="Times New Roman" w:hAnsi="ff-dagny-web-pro" w:cs="Arial"/>
          <w:color w:val="333333"/>
          <w:sz w:val="24"/>
          <w:szCs w:val="24"/>
          <w:lang w:val="en"/>
        </w:rPr>
        <w:t>.</w:t>
      </w:r>
    </w:p>
    <w:p w:rsidR="005838E9" w:rsidRDefault="005838E9"/>
    <w:sectPr w:rsidR="0058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f-dagny-web-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99"/>
    <w:rsid w:val="005838E9"/>
    <w:rsid w:val="00AF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999"/>
    <w:rPr>
      <w:strike w:val="0"/>
      <w:dstrike w:val="0"/>
      <w:color w:val="EF3829"/>
      <w:u w:val="none"/>
      <w:effect w:val="none"/>
    </w:rPr>
  </w:style>
  <w:style w:type="paragraph" w:styleId="NormalWeb">
    <w:name w:val="Normal (Web)"/>
    <w:basedOn w:val="Normal"/>
    <w:uiPriority w:val="99"/>
    <w:semiHidden/>
    <w:unhideWhenUsed/>
    <w:rsid w:val="00AF4999"/>
    <w:pPr>
      <w:spacing w:after="165" w:line="240" w:lineRule="auto"/>
    </w:pPr>
    <w:rPr>
      <w:rFonts w:ascii="Times New Roman" w:eastAsia="Times New Roman" w:hAnsi="Times New Roman" w:cs="Times New Roman"/>
      <w:sz w:val="24"/>
      <w:szCs w:val="24"/>
    </w:rPr>
  </w:style>
  <w:style w:type="paragraph" w:customStyle="1" w:styleId="credit">
    <w:name w:val="credit"/>
    <w:basedOn w:val="Normal"/>
    <w:rsid w:val="00AF4999"/>
    <w:pPr>
      <w:spacing w:after="165" w:line="240" w:lineRule="auto"/>
    </w:pPr>
    <w:rPr>
      <w:rFonts w:ascii="Times New Roman" w:eastAsia="Times New Roman" w:hAnsi="Times New Roman" w:cs="Times New Roman"/>
      <w:sz w:val="24"/>
      <w:szCs w:val="24"/>
    </w:rPr>
  </w:style>
  <w:style w:type="paragraph" w:customStyle="1" w:styleId="caption2">
    <w:name w:val="caption2"/>
    <w:basedOn w:val="Normal"/>
    <w:rsid w:val="00AF4999"/>
    <w:pPr>
      <w:spacing w:after="165" w:line="255" w:lineRule="atLeast"/>
    </w:pPr>
    <w:rPr>
      <w:rFonts w:ascii="Times New Roman" w:eastAsia="Times New Roman" w:hAnsi="Times New Roman" w:cs="Times New Roman"/>
      <w:color w:val="666666"/>
      <w:sz w:val="21"/>
      <w:szCs w:val="21"/>
    </w:rPr>
  </w:style>
  <w:style w:type="paragraph" w:styleId="BalloonText">
    <w:name w:val="Balloon Text"/>
    <w:basedOn w:val="Normal"/>
    <w:link w:val="BalloonTextChar"/>
    <w:uiPriority w:val="99"/>
    <w:semiHidden/>
    <w:unhideWhenUsed/>
    <w:rsid w:val="00AF4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999"/>
    <w:rPr>
      <w:strike w:val="0"/>
      <w:dstrike w:val="0"/>
      <w:color w:val="EF3829"/>
      <w:u w:val="none"/>
      <w:effect w:val="none"/>
    </w:rPr>
  </w:style>
  <w:style w:type="paragraph" w:styleId="NormalWeb">
    <w:name w:val="Normal (Web)"/>
    <w:basedOn w:val="Normal"/>
    <w:uiPriority w:val="99"/>
    <w:semiHidden/>
    <w:unhideWhenUsed/>
    <w:rsid w:val="00AF4999"/>
    <w:pPr>
      <w:spacing w:after="165" w:line="240" w:lineRule="auto"/>
    </w:pPr>
    <w:rPr>
      <w:rFonts w:ascii="Times New Roman" w:eastAsia="Times New Roman" w:hAnsi="Times New Roman" w:cs="Times New Roman"/>
      <w:sz w:val="24"/>
      <w:szCs w:val="24"/>
    </w:rPr>
  </w:style>
  <w:style w:type="paragraph" w:customStyle="1" w:styleId="credit">
    <w:name w:val="credit"/>
    <w:basedOn w:val="Normal"/>
    <w:rsid w:val="00AF4999"/>
    <w:pPr>
      <w:spacing w:after="165" w:line="240" w:lineRule="auto"/>
    </w:pPr>
    <w:rPr>
      <w:rFonts w:ascii="Times New Roman" w:eastAsia="Times New Roman" w:hAnsi="Times New Roman" w:cs="Times New Roman"/>
      <w:sz w:val="24"/>
      <w:szCs w:val="24"/>
    </w:rPr>
  </w:style>
  <w:style w:type="paragraph" w:customStyle="1" w:styleId="caption2">
    <w:name w:val="caption2"/>
    <w:basedOn w:val="Normal"/>
    <w:rsid w:val="00AF4999"/>
    <w:pPr>
      <w:spacing w:after="165" w:line="255" w:lineRule="atLeast"/>
    </w:pPr>
    <w:rPr>
      <w:rFonts w:ascii="Times New Roman" w:eastAsia="Times New Roman" w:hAnsi="Times New Roman" w:cs="Times New Roman"/>
      <w:color w:val="666666"/>
      <w:sz w:val="21"/>
      <w:szCs w:val="21"/>
    </w:rPr>
  </w:style>
  <w:style w:type="paragraph" w:styleId="BalloonText">
    <w:name w:val="Balloon Text"/>
    <w:basedOn w:val="Normal"/>
    <w:link w:val="BalloonTextChar"/>
    <w:uiPriority w:val="99"/>
    <w:semiHidden/>
    <w:unhideWhenUsed/>
    <w:rsid w:val="00AF4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3379">
      <w:bodyDiv w:val="1"/>
      <w:marLeft w:val="0"/>
      <w:marRight w:val="0"/>
      <w:marTop w:val="0"/>
      <w:marBottom w:val="0"/>
      <w:divBdr>
        <w:top w:val="none" w:sz="0" w:space="0" w:color="auto"/>
        <w:left w:val="none" w:sz="0" w:space="0" w:color="auto"/>
        <w:bottom w:val="none" w:sz="0" w:space="0" w:color="auto"/>
        <w:right w:val="none" w:sz="0" w:space="0" w:color="auto"/>
      </w:divBdr>
      <w:divsChild>
        <w:div w:id="1892494214">
          <w:marLeft w:val="0"/>
          <w:marRight w:val="0"/>
          <w:marTop w:val="0"/>
          <w:marBottom w:val="0"/>
          <w:divBdr>
            <w:top w:val="none" w:sz="0" w:space="0" w:color="auto"/>
            <w:left w:val="none" w:sz="0" w:space="0" w:color="auto"/>
            <w:bottom w:val="none" w:sz="0" w:space="0" w:color="auto"/>
            <w:right w:val="none" w:sz="0" w:space="0" w:color="auto"/>
          </w:divBdr>
          <w:divsChild>
            <w:div w:id="55050440">
              <w:marLeft w:val="0"/>
              <w:marRight w:val="0"/>
              <w:marTop w:val="0"/>
              <w:marBottom w:val="0"/>
              <w:divBdr>
                <w:top w:val="none" w:sz="0" w:space="0" w:color="auto"/>
                <w:left w:val="none" w:sz="0" w:space="0" w:color="auto"/>
                <w:bottom w:val="none" w:sz="0" w:space="0" w:color="auto"/>
                <w:right w:val="none" w:sz="0" w:space="0" w:color="auto"/>
              </w:divBdr>
              <w:divsChild>
                <w:div w:id="1207058563">
                  <w:marLeft w:val="0"/>
                  <w:marRight w:val="0"/>
                  <w:marTop w:val="0"/>
                  <w:marBottom w:val="0"/>
                  <w:divBdr>
                    <w:top w:val="none" w:sz="0" w:space="0" w:color="auto"/>
                    <w:left w:val="none" w:sz="0" w:space="0" w:color="auto"/>
                    <w:bottom w:val="none" w:sz="0" w:space="0" w:color="auto"/>
                    <w:right w:val="none" w:sz="0" w:space="0" w:color="auto"/>
                  </w:divBdr>
                  <w:divsChild>
                    <w:div w:id="1271008652">
                      <w:marLeft w:val="0"/>
                      <w:marRight w:val="0"/>
                      <w:marTop w:val="0"/>
                      <w:marBottom w:val="0"/>
                      <w:divBdr>
                        <w:top w:val="none" w:sz="0" w:space="0" w:color="auto"/>
                        <w:left w:val="none" w:sz="0" w:space="0" w:color="auto"/>
                        <w:bottom w:val="none" w:sz="0" w:space="0" w:color="auto"/>
                        <w:right w:val="none" w:sz="0" w:space="0" w:color="auto"/>
                      </w:divBdr>
                      <w:divsChild>
                        <w:div w:id="1079868406">
                          <w:marLeft w:val="0"/>
                          <w:marRight w:val="0"/>
                          <w:marTop w:val="0"/>
                          <w:marBottom w:val="0"/>
                          <w:divBdr>
                            <w:top w:val="none" w:sz="0" w:space="0" w:color="auto"/>
                            <w:left w:val="none" w:sz="0" w:space="0" w:color="auto"/>
                            <w:bottom w:val="none" w:sz="0" w:space="0" w:color="auto"/>
                            <w:right w:val="none" w:sz="0" w:space="0" w:color="auto"/>
                          </w:divBdr>
                          <w:divsChild>
                            <w:div w:id="97532143">
                              <w:marLeft w:val="0"/>
                              <w:marRight w:val="0"/>
                              <w:marTop w:val="0"/>
                              <w:marBottom w:val="0"/>
                              <w:divBdr>
                                <w:top w:val="none" w:sz="0" w:space="0" w:color="auto"/>
                                <w:left w:val="none" w:sz="0" w:space="0" w:color="auto"/>
                                <w:bottom w:val="none" w:sz="0" w:space="0" w:color="auto"/>
                                <w:right w:val="none" w:sz="0" w:space="0" w:color="auto"/>
                              </w:divBdr>
                              <w:divsChild>
                                <w:div w:id="1385645288">
                                  <w:marLeft w:val="-225"/>
                                  <w:marRight w:val="-225"/>
                                  <w:marTop w:val="0"/>
                                  <w:marBottom w:val="0"/>
                                  <w:divBdr>
                                    <w:top w:val="none" w:sz="0" w:space="0" w:color="auto"/>
                                    <w:left w:val="none" w:sz="0" w:space="0" w:color="auto"/>
                                    <w:bottom w:val="none" w:sz="0" w:space="0" w:color="auto"/>
                                    <w:right w:val="none" w:sz="0" w:space="0" w:color="auto"/>
                                  </w:divBdr>
                                  <w:divsChild>
                                    <w:div w:id="1469473494">
                                      <w:marLeft w:val="0"/>
                                      <w:marRight w:val="0"/>
                                      <w:marTop w:val="0"/>
                                      <w:marBottom w:val="0"/>
                                      <w:divBdr>
                                        <w:top w:val="none" w:sz="0" w:space="0" w:color="auto"/>
                                        <w:left w:val="none" w:sz="0" w:space="0" w:color="auto"/>
                                        <w:bottom w:val="none" w:sz="0" w:space="0" w:color="auto"/>
                                        <w:right w:val="none" w:sz="0" w:space="0" w:color="auto"/>
                                      </w:divBdr>
                                      <w:divsChild>
                                        <w:div w:id="542210476">
                                          <w:marLeft w:val="0"/>
                                          <w:marRight w:val="0"/>
                                          <w:marTop w:val="0"/>
                                          <w:marBottom w:val="0"/>
                                          <w:divBdr>
                                            <w:top w:val="none" w:sz="0" w:space="0" w:color="auto"/>
                                            <w:left w:val="none" w:sz="0" w:space="0" w:color="auto"/>
                                            <w:bottom w:val="none" w:sz="0" w:space="0" w:color="auto"/>
                                            <w:right w:val="none" w:sz="0" w:space="0" w:color="auto"/>
                                          </w:divBdr>
                                          <w:divsChild>
                                            <w:div w:id="1388651547">
                                              <w:marLeft w:val="0"/>
                                              <w:marRight w:val="0"/>
                                              <w:marTop w:val="0"/>
                                              <w:marBottom w:val="0"/>
                                              <w:divBdr>
                                                <w:top w:val="none" w:sz="0" w:space="0" w:color="auto"/>
                                                <w:left w:val="none" w:sz="0" w:space="0" w:color="auto"/>
                                                <w:bottom w:val="none" w:sz="0" w:space="0" w:color="auto"/>
                                                <w:right w:val="none" w:sz="0" w:space="0" w:color="auto"/>
                                              </w:divBdr>
                                              <w:divsChild>
                                                <w:div w:id="1921014229">
                                                  <w:marLeft w:val="0"/>
                                                  <w:marRight w:val="0"/>
                                                  <w:marTop w:val="0"/>
                                                  <w:marBottom w:val="0"/>
                                                  <w:divBdr>
                                                    <w:top w:val="none" w:sz="0" w:space="0" w:color="auto"/>
                                                    <w:left w:val="none" w:sz="0" w:space="0" w:color="auto"/>
                                                    <w:bottom w:val="none" w:sz="0" w:space="0" w:color="auto"/>
                                                    <w:right w:val="none" w:sz="0" w:space="0" w:color="auto"/>
                                                  </w:divBdr>
                                                  <w:divsChild>
                                                    <w:div w:id="1722943123">
                                                      <w:marLeft w:val="0"/>
                                                      <w:marRight w:val="0"/>
                                                      <w:marTop w:val="0"/>
                                                      <w:marBottom w:val="0"/>
                                                      <w:divBdr>
                                                        <w:top w:val="none" w:sz="0" w:space="0" w:color="auto"/>
                                                        <w:left w:val="none" w:sz="0" w:space="0" w:color="auto"/>
                                                        <w:bottom w:val="none" w:sz="0" w:space="0" w:color="auto"/>
                                                        <w:right w:val="none" w:sz="0" w:space="0" w:color="auto"/>
                                                      </w:divBdr>
                                                      <w:divsChild>
                                                        <w:div w:id="1179662509">
                                                          <w:marLeft w:val="0"/>
                                                          <w:marRight w:val="0"/>
                                                          <w:marTop w:val="0"/>
                                                          <w:marBottom w:val="0"/>
                                                          <w:divBdr>
                                                            <w:top w:val="none" w:sz="0" w:space="0" w:color="auto"/>
                                                            <w:left w:val="none" w:sz="0" w:space="0" w:color="auto"/>
                                                            <w:bottom w:val="none" w:sz="0" w:space="0" w:color="auto"/>
                                                            <w:right w:val="none" w:sz="0" w:space="0" w:color="auto"/>
                                                          </w:divBdr>
                                                        </w:div>
                                                      </w:divsChild>
                                                    </w:div>
                                                    <w:div w:id="2031567858">
                                                      <w:marLeft w:val="0"/>
                                                      <w:marRight w:val="0"/>
                                                      <w:marTop w:val="0"/>
                                                      <w:marBottom w:val="0"/>
                                                      <w:divBdr>
                                                        <w:top w:val="none" w:sz="0" w:space="0" w:color="auto"/>
                                                        <w:left w:val="none" w:sz="0" w:space="0" w:color="auto"/>
                                                        <w:bottom w:val="none" w:sz="0" w:space="0" w:color="auto"/>
                                                        <w:right w:val="none" w:sz="0" w:space="0" w:color="auto"/>
                                                      </w:divBdr>
                                                      <w:divsChild>
                                                        <w:div w:id="743450339">
                                                          <w:marLeft w:val="0"/>
                                                          <w:marRight w:val="0"/>
                                                          <w:marTop w:val="0"/>
                                                          <w:marBottom w:val="0"/>
                                                          <w:divBdr>
                                                            <w:top w:val="none" w:sz="0" w:space="0" w:color="auto"/>
                                                            <w:left w:val="none" w:sz="0" w:space="0" w:color="auto"/>
                                                            <w:bottom w:val="none" w:sz="0" w:space="0" w:color="auto"/>
                                                            <w:right w:val="none" w:sz="0" w:space="0" w:color="auto"/>
                                                          </w:divBdr>
                                                        </w:div>
                                                      </w:divsChild>
                                                    </w:div>
                                                    <w:div w:id="188758395">
                                                      <w:marLeft w:val="0"/>
                                                      <w:marRight w:val="0"/>
                                                      <w:marTop w:val="0"/>
                                                      <w:marBottom w:val="0"/>
                                                      <w:divBdr>
                                                        <w:top w:val="none" w:sz="0" w:space="0" w:color="auto"/>
                                                        <w:left w:val="none" w:sz="0" w:space="0" w:color="auto"/>
                                                        <w:bottom w:val="none" w:sz="0" w:space="0" w:color="auto"/>
                                                        <w:right w:val="none" w:sz="0" w:space="0" w:color="auto"/>
                                                      </w:divBdr>
                                                      <w:divsChild>
                                                        <w:div w:id="1148087777">
                                                          <w:marLeft w:val="0"/>
                                                          <w:marRight w:val="0"/>
                                                          <w:marTop w:val="0"/>
                                                          <w:marBottom w:val="0"/>
                                                          <w:divBdr>
                                                            <w:top w:val="none" w:sz="0" w:space="0" w:color="auto"/>
                                                            <w:left w:val="none" w:sz="0" w:space="0" w:color="auto"/>
                                                            <w:bottom w:val="none" w:sz="0" w:space="0" w:color="auto"/>
                                                            <w:right w:val="none" w:sz="0" w:space="0" w:color="auto"/>
                                                          </w:divBdr>
                                                          <w:divsChild>
                                                            <w:div w:id="8507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1625">
                                                      <w:marLeft w:val="0"/>
                                                      <w:marRight w:val="0"/>
                                                      <w:marTop w:val="0"/>
                                                      <w:marBottom w:val="0"/>
                                                      <w:divBdr>
                                                        <w:top w:val="none" w:sz="0" w:space="0" w:color="auto"/>
                                                        <w:left w:val="none" w:sz="0" w:space="0" w:color="auto"/>
                                                        <w:bottom w:val="none" w:sz="0" w:space="0" w:color="auto"/>
                                                        <w:right w:val="none" w:sz="0" w:space="0" w:color="auto"/>
                                                      </w:divBdr>
                                                      <w:divsChild>
                                                        <w:div w:id="10225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snews.com/best-die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hlbi.nih.gov/health-topics/dash-eating-plan" TargetMode="External"/><Relationship Id="rId5" Type="http://schemas.openxmlformats.org/officeDocument/2006/relationships/hyperlink" Target="https://www.aarp.org/health/healthy-living/info-02-2013/dieting-quiz.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1674</Characters>
  <Application>Microsoft Office Word</Application>
  <DocSecurity>0</DocSecurity>
  <Lines>13</Lines>
  <Paragraphs>3</Paragraphs>
  <ScaleCrop>false</ScaleCrop>
  <Company>DC Public Schools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2018-01-10T15:01:00Z</dcterms:created>
  <dcterms:modified xsi:type="dcterms:W3CDTF">2018-01-10T15:02:00Z</dcterms:modified>
</cp:coreProperties>
</file>